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F32" w:rsidRPr="004D2BDE" w:rsidRDefault="005B2A4A">
      <w:pPr>
        <w:rPr>
          <w:b/>
          <w:sz w:val="24"/>
          <w:szCs w:val="24"/>
        </w:rPr>
      </w:pPr>
      <w:bookmarkStart w:id="0" w:name="_GoBack"/>
      <w:bookmarkEnd w:id="0"/>
      <w:r w:rsidRPr="004D2BDE">
        <w:rPr>
          <w:b/>
          <w:sz w:val="24"/>
          <w:szCs w:val="24"/>
        </w:rPr>
        <w:t>Corrigendum</w:t>
      </w:r>
    </w:p>
    <w:p w:rsidR="005B2A4A" w:rsidRPr="004D2BDE" w:rsidRDefault="005B2A4A">
      <w:pPr>
        <w:rPr>
          <w:b/>
          <w:sz w:val="24"/>
          <w:szCs w:val="24"/>
        </w:rPr>
      </w:pPr>
      <w:r w:rsidRPr="004D2BDE">
        <w:rPr>
          <w:b/>
          <w:sz w:val="24"/>
          <w:szCs w:val="24"/>
        </w:rPr>
        <w:t>Item 8.1</w:t>
      </w:r>
      <w:r w:rsidR="004D2BDE">
        <w:rPr>
          <w:b/>
          <w:sz w:val="24"/>
          <w:szCs w:val="24"/>
        </w:rPr>
        <w:t>.1</w:t>
      </w:r>
      <w:r w:rsidRPr="004D2BDE">
        <w:rPr>
          <w:b/>
          <w:sz w:val="24"/>
          <w:szCs w:val="24"/>
        </w:rPr>
        <w:t xml:space="preserve"> Annex A – Draft International Agreement.</w:t>
      </w:r>
    </w:p>
    <w:p w:rsidR="005B2A4A" w:rsidRPr="004D2BDE" w:rsidRDefault="005B2A4A">
      <w:pPr>
        <w:rPr>
          <w:sz w:val="24"/>
          <w:szCs w:val="24"/>
        </w:rPr>
      </w:pPr>
      <w:r w:rsidRPr="004D2BDE">
        <w:rPr>
          <w:sz w:val="24"/>
          <w:szCs w:val="24"/>
        </w:rPr>
        <w:t>Please note the following amendments to paper 8.1.1, which are required to retain consistency with the version of the Draft International Agreement provided to Council 55.</w:t>
      </w:r>
    </w:p>
    <w:p w:rsidR="005B2A4A" w:rsidRPr="004D2BDE" w:rsidRDefault="005B2A4A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3544"/>
        <w:gridCol w:w="4456"/>
      </w:tblGrid>
      <w:tr w:rsidR="005B2A4A" w:rsidRPr="004D2BDE" w:rsidTr="004D2BDE">
        <w:tc>
          <w:tcPr>
            <w:tcW w:w="1242" w:type="dxa"/>
          </w:tcPr>
          <w:p w:rsidR="005B2A4A" w:rsidRPr="004D2BDE" w:rsidRDefault="005B2A4A">
            <w:pPr>
              <w:rPr>
                <w:b/>
                <w:sz w:val="24"/>
                <w:szCs w:val="24"/>
              </w:rPr>
            </w:pPr>
            <w:r w:rsidRPr="004D2BDE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3544" w:type="dxa"/>
          </w:tcPr>
          <w:p w:rsidR="005B2A4A" w:rsidRPr="004D2BDE" w:rsidRDefault="005B2A4A">
            <w:pPr>
              <w:rPr>
                <w:b/>
                <w:sz w:val="24"/>
                <w:szCs w:val="24"/>
              </w:rPr>
            </w:pPr>
            <w:r w:rsidRPr="004D2BDE">
              <w:rPr>
                <w:b/>
                <w:sz w:val="24"/>
                <w:szCs w:val="24"/>
              </w:rPr>
              <w:t>Article</w:t>
            </w:r>
          </w:p>
        </w:tc>
        <w:tc>
          <w:tcPr>
            <w:tcW w:w="4456" w:type="dxa"/>
          </w:tcPr>
          <w:p w:rsidR="005B2A4A" w:rsidRPr="004D2BDE" w:rsidRDefault="005B2A4A">
            <w:pPr>
              <w:rPr>
                <w:b/>
                <w:sz w:val="24"/>
                <w:szCs w:val="24"/>
              </w:rPr>
            </w:pPr>
            <w:r w:rsidRPr="004D2BDE">
              <w:rPr>
                <w:b/>
                <w:sz w:val="24"/>
                <w:szCs w:val="24"/>
              </w:rPr>
              <w:t>Amendment</w:t>
            </w:r>
          </w:p>
        </w:tc>
      </w:tr>
      <w:tr w:rsidR="005B2A4A" w:rsidRPr="004D2BDE" w:rsidTr="004D2BDE">
        <w:tc>
          <w:tcPr>
            <w:tcW w:w="1242" w:type="dxa"/>
          </w:tcPr>
          <w:p w:rsidR="005B2A4A" w:rsidRPr="004D2BDE" w:rsidRDefault="005B2A4A">
            <w:pPr>
              <w:rPr>
                <w:sz w:val="24"/>
                <w:szCs w:val="24"/>
              </w:rPr>
            </w:pPr>
            <w:r w:rsidRPr="004D2BDE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5B2A4A" w:rsidRPr="004D2BDE" w:rsidRDefault="005B2A4A">
            <w:pPr>
              <w:rPr>
                <w:sz w:val="24"/>
                <w:szCs w:val="24"/>
              </w:rPr>
            </w:pPr>
            <w:r w:rsidRPr="004D2BDE">
              <w:rPr>
                <w:sz w:val="24"/>
                <w:szCs w:val="24"/>
              </w:rPr>
              <w:t>1.3</w:t>
            </w:r>
          </w:p>
        </w:tc>
        <w:tc>
          <w:tcPr>
            <w:tcW w:w="4456" w:type="dxa"/>
          </w:tcPr>
          <w:p w:rsidR="005B2A4A" w:rsidRPr="004D2BDE" w:rsidRDefault="005B2A4A" w:rsidP="004D2BDE">
            <w:pPr>
              <w:rPr>
                <w:sz w:val="24"/>
                <w:szCs w:val="24"/>
              </w:rPr>
            </w:pPr>
            <w:r w:rsidRPr="004D2BDE">
              <w:rPr>
                <w:sz w:val="24"/>
                <w:szCs w:val="24"/>
              </w:rPr>
              <w:t>Add the following sentence at the end of the existing article: ‘The working language of IALA shall be English’.</w:t>
            </w:r>
          </w:p>
        </w:tc>
      </w:tr>
      <w:tr w:rsidR="005B2A4A" w:rsidRPr="004D2BDE" w:rsidTr="004D2BDE">
        <w:tc>
          <w:tcPr>
            <w:tcW w:w="1242" w:type="dxa"/>
          </w:tcPr>
          <w:p w:rsidR="005B2A4A" w:rsidRPr="004D2BDE" w:rsidRDefault="005B2A4A">
            <w:pPr>
              <w:rPr>
                <w:sz w:val="24"/>
                <w:szCs w:val="24"/>
              </w:rPr>
            </w:pPr>
            <w:r w:rsidRPr="004D2BDE">
              <w:rPr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5B2A4A" w:rsidRPr="004D2BDE" w:rsidRDefault="005B2A4A">
            <w:pPr>
              <w:rPr>
                <w:sz w:val="24"/>
                <w:szCs w:val="24"/>
              </w:rPr>
            </w:pPr>
            <w:r w:rsidRPr="004D2BDE">
              <w:rPr>
                <w:sz w:val="24"/>
                <w:szCs w:val="24"/>
              </w:rPr>
              <w:t>3.1</w:t>
            </w:r>
          </w:p>
        </w:tc>
        <w:tc>
          <w:tcPr>
            <w:tcW w:w="4456" w:type="dxa"/>
          </w:tcPr>
          <w:p w:rsidR="005B2A4A" w:rsidRPr="004D2BDE" w:rsidRDefault="005B2A4A" w:rsidP="005B2A4A">
            <w:pPr>
              <w:rPr>
                <w:sz w:val="24"/>
                <w:szCs w:val="24"/>
              </w:rPr>
            </w:pPr>
            <w:r w:rsidRPr="004D2BDE">
              <w:rPr>
                <w:sz w:val="24"/>
                <w:szCs w:val="24"/>
              </w:rPr>
              <w:t xml:space="preserve">Add </w:t>
            </w:r>
            <w:r w:rsidR="004D2BDE">
              <w:rPr>
                <w:sz w:val="24"/>
                <w:szCs w:val="24"/>
              </w:rPr>
              <w:t>‘</w:t>
            </w:r>
            <w:r w:rsidRPr="004D2BDE">
              <w:rPr>
                <w:sz w:val="24"/>
                <w:szCs w:val="24"/>
              </w:rPr>
              <w:t>Honorary members,’ after ‘Industrial members,’</w:t>
            </w:r>
          </w:p>
        </w:tc>
      </w:tr>
      <w:tr w:rsidR="005B2A4A" w:rsidRPr="004D2BDE" w:rsidTr="004D2BDE">
        <w:tc>
          <w:tcPr>
            <w:tcW w:w="1242" w:type="dxa"/>
          </w:tcPr>
          <w:p w:rsidR="005B2A4A" w:rsidRPr="004D2BDE" w:rsidRDefault="005B2A4A">
            <w:pPr>
              <w:rPr>
                <w:sz w:val="24"/>
                <w:szCs w:val="24"/>
              </w:rPr>
            </w:pPr>
            <w:r w:rsidRPr="004D2BDE">
              <w:rPr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5B2A4A" w:rsidRPr="004D2BDE" w:rsidRDefault="005B2A4A">
            <w:pPr>
              <w:rPr>
                <w:sz w:val="24"/>
                <w:szCs w:val="24"/>
              </w:rPr>
            </w:pPr>
            <w:r w:rsidRPr="004D2BDE">
              <w:rPr>
                <w:sz w:val="24"/>
                <w:szCs w:val="24"/>
              </w:rPr>
              <w:t>3.3</w:t>
            </w:r>
          </w:p>
        </w:tc>
        <w:tc>
          <w:tcPr>
            <w:tcW w:w="4456" w:type="dxa"/>
          </w:tcPr>
          <w:p w:rsidR="005B2A4A" w:rsidRPr="004D2BDE" w:rsidRDefault="005B2A4A" w:rsidP="005B2A4A">
            <w:pPr>
              <w:rPr>
                <w:sz w:val="24"/>
                <w:szCs w:val="24"/>
              </w:rPr>
            </w:pPr>
            <w:r w:rsidRPr="004D2BDE">
              <w:rPr>
                <w:sz w:val="24"/>
                <w:szCs w:val="24"/>
              </w:rPr>
              <w:t xml:space="preserve">Add the following as 3.3(d): ‘Honorary membership;’ and continue list numbering so that (e) is Other membership. </w:t>
            </w:r>
          </w:p>
        </w:tc>
      </w:tr>
      <w:tr w:rsidR="005B2A4A" w:rsidRPr="004D2BDE" w:rsidTr="004D2BDE">
        <w:tc>
          <w:tcPr>
            <w:tcW w:w="1242" w:type="dxa"/>
          </w:tcPr>
          <w:p w:rsidR="005B2A4A" w:rsidRPr="004D2BDE" w:rsidRDefault="005B2A4A">
            <w:pPr>
              <w:rPr>
                <w:sz w:val="24"/>
                <w:szCs w:val="24"/>
              </w:rPr>
            </w:pPr>
            <w:r w:rsidRPr="004D2BDE"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5B2A4A" w:rsidRPr="004D2BDE" w:rsidRDefault="005B2A4A" w:rsidP="005B2A4A">
            <w:pPr>
              <w:tabs>
                <w:tab w:val="left" w:pos="1788"/>
              </w:tabs>
              <w:rPr>
                <w:sz w:val="24"/>
                <w:szCs w:val="24"/>
              </w:rPr>
            </w:pPr>
            <w:r w:rsidRPr="004D2BDE">
              <w:rPr>
                <w:sz w:val="24"/>
                <w:szCs w:val="24"/>
              </w:rPr>
              <w:t>Article 6.3 (b) and (c)</w:t>
            </w:r>
          </w:p>
        </w:tc>
        <w:tc>
          <w:tcPr>
            <w:tcW w:w="4456" w:type="dxa"/>
          </w:tcPr>
          <w:p w:rsidR="005B2A4A" w:rsidRPr="004D2BDE" w:rsidRDefault="005B2A4A">
            <w:pPr>
              <w:rPr>
                <w:sz w:val="24"/>
                <w:szCs w:val="24"/>
              </w:rPr>
            </w:pPr>
            <w:r w:rsidRPr="004D2BDE">
              <w:rPr>
                <w:sz w:val="24"/>
                <w:szCs w:val="24"/>
              </w:rPr>
              <w:t>Replace ‘IALA Conference’ with ‘General Assembly’.</w:t>
            </w:r>
          </w:p>
        </w:tc>
      </w:tr>
      <w:tr w:rsidR="005B2A4A" w:rsidRPr="004D2BDE" w:rsidTr="004D2BDE">
        <w:tc>
          <w:tcPr>
            <w:tcW w:w="1242" w:type="dxa"/>
          </w:tcPr>
          <w:p w:rsidR="005B2A4A" w:rsidRPr="004D2BDE" w:rsidRDefault="005B2A4A">
            <w:pPr>
              <w:rPr>
                <w:sz w:val="24"/>
                <w:szCs w:val="24"/>
              </w:rPr>
            </w:pPr>
            <w:r w:rsidRPr="004D2BDE">
              <w:rPr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5B2A4A" w:rsidRPr="004D2BDE" w:rsidRDefault="005B2A4A">
            <w:pPr>
              <w:rPr>
                <w:sz w:val="24"/>
                <w:szCs w:val="24"/>
              </w:rPr>
            </w:pPr>
            <w:r w:rsidRPr="004D2BDE">
              <w:rPr>
                <w:sz w:val="24"/>
                <w:szCs w:val="24"/>
              </w:rPr>
              <w:t>Article 17.1</w:t>
            </w:r>
          </w:p>
        </w:tc>
        <w:tc>
          <w:tcPr>
            <w:tcW w:w="4456" w:type="dxa"/>
          </w:tcPr>
          <w:p w:rsidR="005B2A4A" w:rsidRPr="004D2BDE" w:rsidRDefault="005B2A4A">
            <w:pPr>
              <w:rPr>
                <w:sz w:val="24"/>
                <w:szCs w:val="24"/>
              </w:rPr>
            </w:pPr>
            <w:r w:rsidRPr="004D2BDE">
              <w:rPr>
                <w:sz w:val="24"/>
                <w:szCs w:val="24"/>
              </w:rPr>
              <w:t>Replace ‘affiliate members of the Association’ with ‘affiliate members of IALA’.</w:t>
            </w:r>
          </w:p>
        </w:tc>
      </w:tr>
      <w:tr w:rsidR="005B2A4A" w:rsidRPr="004D2BDE" w:rsidTr="004D2BDE">
        <w:tc>
          <w:tcPr>
            <w:tcW w:w="1242" w:type="dxa"/>
          </w:tcPr>
          <w:p w:rsidR="005B2A4A" w:rsidRPr="004D2BDE" w:rsidRDefault="005B2A4A">
            <w:pPr>
              <w:rPr>
                <w:sz w:val="24"/>
                <w:szCs w:val="24"/>
              </w:rPr>
            </w:pPr>
            <w:r w:rsidRPr="004D2BDE">
              <w:rPr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5B2A4A" w:rsidRPr="004D2BDE" w:rsidRDefault="005B2A4A">
            <w:pPr>
              <w:rPr>
                <w:sz w:val="24"/>
                <w:szCs w:val="24"/>
              </w:rPr>
            </w:pPr>
            <w:r w:rsidRPr="004D2BDE">
              <w:rPr>
                <w:sz w:val="24"/>
                <w:szCs w:val="24"/>
              </w:rPr>
              <w:t>Article 17.2</w:t>
            </w:r>
          </w:p>
        </w:tc>
        <w:tc>
          <w:tcPr>
            <w:tcW w:w="4456" w:type="dxa"/>
          </w:tcPr>
          <w:p w:rsidR="005B2A4A" w:rsidRPr="004D2BDE" w:rsidRDefault="004D2BDE">
            <w:pPr>
              <w:rPr>
                <w:sz w:val="24"/>
                <w:szCs w:val="24"/>
              </w:rPr>
            </w:pPr>
            <w:r w:rsidRPr="004D2BDE">
              <w:rPr>
                <w:sz w:val="24"/>
                <w:szCs w:val="24"/>
              </w:rPr>
              <w:t>Add ‘or honorary’ after ‘or industrial’.</w:t>
            </w:r>
          </w:p>
        </w:tc>
      </w:tr>
    </w:tbl>
    <w:p w:rsidR="005B2A4A" w:rsidRDefault="005B2A4A"/>
    <w:p w:rsidR="005B2A4A" w:rsidRDefault="005B2A4A"/>
    <w:sectPr w:rsidR="005B2A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A4A"/>
    <w:rsid w:val="004D2BDE"/>
    <w:rsid w:val="005301DD"/>
    <w:rsid w:val="005B2A4A"/>
    <w:rsid w:val="008D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Dean, Mary</dc:creator>
  <cp:lastModifiedBy>Suzie Prosser</cp:lastModifiedBy>
  <cp:revision>2</cp:revision>
  <dcterms:created xsi:type="dcterms:W3CDTF">2013-09-02T13:24:00Z</dcterms:created>
  <dcterms:modified xsi:type="dcterms:W3CDTF">2013-09-02T13:24:00Z</dcterms:modified>
</cp:coreProperties>
</file>